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BAF" w:rsidRDefault="00706C0A" w:rsidP="00706C0A">
      <w:pPr>
        <w:jc w:val="center"/>
      </w:pPr>
      <w:r>
        <w:rPr>
          <w:noProof/>
          <w:lang w:val="en-IE" w:eastAsia="en-IE"/>
        </w:rPr>
        <w:drawing>
          <wp:inline distT="0" distB="0" distL="0" distR="0">
            <wp:extent cx="2981325" cy="153729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 ETB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6639" cy="154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BAF" w:rsidRDefault="000D2BAF" w:rsidP="000D2BAF"/>
    <w:p w:rsidR="00700474" w:rsidRPr="00700474" w:rsidRDefault="00700474" w:rsidP="00700474">
      <w:pPr>
        <w:jc w:val="center"/>
        <w:rPr>
          <w:rFonts w:asciiTheme="minorHAnsi" w:hAnsiTheme="minorHAnsi" w:cs="Calibri"/>
          <w:b/>
        </w:rPr>
      </w:pPr>
    </w:p>
    <w:p w:rsidR="00700474" w:rsidRPr="00700474" w:rsidRDefault="00700474" w:rsidP="00700474">
      <w:pPr>
        <w:jc w:val="center"/>
        <w:rPr>
          <w:rFonts w:asciiTheme="minorHAnsi" w:hAnsiTheme="minorHAnsi" w:cs="Calibri"/>
          <w:b/>
          <w:sz w:val="36"/>
          <w:szCs w:val="36"/>
        </w:rPr>
      </w:pPr>
      <w:r w:rsidRPr="00700474">
        <w:rPr>
          <w:rFonts w:asciiTheme="minorHAnsi" w:hAnsiTheme="minorHAnsi" w:cs="Calibri"/>
          <w:b/>
          <w:sz w:val="36"/>
          <w:szCs w:val="36"/>
        </w:rPr>
        <w:t>Donegal Music Education Partnership</w:t>
      </w:r>
    </w:p>
    <w:p w:rsidR="00700474" w:rsidRPr="00700474" w:rsidRDefault="00700474" w:rsidP="00700474">
      <w:pPr>
        <w:jc w:val="center"/>
        <w:rPr>
          <w:rFonts w:asciiTheme="minorHAnsi" w:hAnsiTheme="minorHAnsi" w:cs="Calibri"/>
          <w:b/>
        </w:rPr>
      </w:pPr>
    </w:p>
    <w:p w:rsidR="00700474" w:rsidRPr="00700474" w:rsidRDefault="00700474" w:rsidP="00700474">
      <w:pPr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 xml:space="preserve">Position:  </w:t>
      </w:r>
      <w:r w:rsidRPr="00700474">
        <w:rPr>
          <w:rFonts w:asciiTheme="minorHAnsi" w:hAnsiTheme="minorHAnsi" w:cs="Arial"/>
          <w:b/>
          <w:sz w:val="28"/>
          <w:szCs w:val="28"/>
        </w:rPr>
        <w:t>Music Development Manager (Acting)</w:t>
      </w:r>
    </w:p>
    <w:p w:rsidR="00700474" w:rsidRPr="000A55D6" w:rsidRDefault="00700474" w:rsidP="00700474">
      <w:pPr>
        <w:rPr>
          <w:rFonts w:ascii="Arial" w:hAnsi="Arial" w:cs="Arial"/>
          <w:b/>
          <w:sz w:val="28"/>
          <w:szCs w:val="28"/>
        </w:rPr>
      </w:pPr>
    </w:p>
    <w:p w:rsidR="00700474" w:rsidRPr="00700474" w:rsidRDefault="00700474" w:rsidP="00700474">
      <w:pPr>
        <w:rPr>
          <w:rFonts w:asciiTheme="minorHAnsi" w:hAnsiTheme="minorHAnsi"/>
        </w:rPr>
      </w:pPr>
      <w:r w:rsidRPr="00700474">
        <w:rPr>
          <w:rFonts w:asciiTheme="minorHAnsi" w:hAnsiTheme="minorHAnsi"/>
        </w:rPr>
        <w:t xml:space="preserve">Donegal Music Education Partnership was one of two national Local Music Education Service </w:t>
      </w:r>
    </w:p>
    <w:p w:rsidR="00700474" w:rsidRPr="00700474" w:rsidRDefault="00700474" w:rsidP="00700474">
      <w:pPr>
        <w:rPr>
          <w:rFonts w:asciiTheme="minorHAnsi" w:hAnsiTheme="minorHAnsi"/>
        </w:rPr>
      </w:pPr>
      <w:r w:rsidRPr="00700474">
        <w:rPr>
          <w:rFonts w:asciiTheme="minorHAnsi" w:hAnsiTheme="minorHAnsi"/>
        </w:rPr>
        <w:t>Partnerships piloted in a joint initiative between Music Network and the Department of</w:t>
      </w:r>
      <w:r>
        <w:rPr>
          <w:rFonts w:asciiTheme="minorHAnsi" w:hAnsiTheme="minorHAnsi"/>
        </w:rPr>
        <w:t xml:space="preserve"> </w:t>
      </w:r>
      <w:r w:rsidRPr="00700474">
        <w:rPr>
          <w:rFonts w:asciiTheme="minorHAnsi" w:hAnsiTheme="minorHAnsi"/>
        </w:rPr>
        <w:t xml:space="preserve">Education in 2005, which led to the formation of in 2010 of </w:t>
      </w:r>
      <w:r w:rsidRPr="00700474">
        <w:rPr>
          <w:rFonts w:asciiTheme="minorHAnsi" w:hAnsiTheme="minorHAnsi" w:cs="Arial"/>
        </w:rPr>
        <w:t>Music Generation, Ireland’s National Music Education Programme, initiated by Music Network and co-funded by U2, The Ireland Funds and the Department of Education and Skills.</w:t>
      </w:r>
    </w:p>
    <w:p w:rsidR="00700474" w:rsidRPr="00700474" w:rsidRDefault="00700474" w:rsidP="00700474">
      <w:pPr>
        <w:rPr>
          <w:rFonts w:asciiTheme="minorHAnsi" w:hAnsiTheme="minorHAnsi" w:cs="Arial"/>
        </w:rPr>
      </w:pPr>
    </w:p>
    <w:p w:rsidR="00700474" w:rsidRPr="00700474" w:rsidRDefault="00700474" w:rsidP="00700474">
      <w:pPr>
        <w:rPr>
          <w:rFonts w:asciiTheme="minorHAnsi" w:hAnsiTheme="minorHAnsi"/>
        </w:rPr>
      </w:pPr>
      <w:r w:rsidRPr="00700474">
        <w:rPr>
          <w:rFonts w:asciiTheme="minorHAnsi" w:hAnsiTheme="minorHAnsi"/>
        </w:rPr>
        <w:t xml:space="preserve">Since its formation, DMEP has gone from strength to strength. It </w:t>
      </w:r>
      <w:r>
        <w:rPr>
          <w:rFonts w:asciiTheme="minorHAnsi" w:hAnsiTheme="minorHAnsi"/>
        </w:rPr>
        <w:t xml:space="preserve">provides quality, after-school, </w:t>
      </w:r>
      <w:r w:rsidRPr="00700474">
        <w:rPr>
          <w:rFonts w:asciiTheme="minorHAnsi" w:hAnsiTheme="minorHAnsi"/>
        </w:rPr>
        <w:t>instrumental and vocal tuition on a wide range of instruments in numerous centres across the county, largely held in Donegal ETB’s network of schools, colleges and centres. Genres taught</w:t>
      </w:r>
      <w:r>
        <w:rPr>
          <w:rFonts w:asciiTheme="minorHAnsi" w:hAnsiTheme="minorHAnsi"/>
        </w:rPr>
        <w:t xml:space="preserve"> </w:t>
      </w:r>
      <w:r w:rsidRPr="00700474">
        <w:rPr>
          <w:rFonts w:asciiTheme="minorHAnsi" w:hAnsiTheme="minorHAnsi"/>
        </w:rPr>
        <w:t>include classical, traditional, jazz and contemporary/rock music.</w:t>
      </w:r>
      <w:r w:rsidRPr="00700474">
        <w:rPr>
          <w:rFonts w:asciiTheme="minorHAnsi" w:hAnsiTheme="minorHAnsi" w:cs="Arial"/>
        </w:rPr>
        <w:t xml:space="preserve"> </w:t>
      </w:r>
    </w:p>
    <w:p w:rsidR="00700474" w:rsidRPr="00700474" w:rsidRDefault="00700474" w:rsidP="00700474">
      <w:pPr>
        <w:rPr>
          <w:rFonts w:asciiTheme="minorHAnsi" w:hAnsiTheme="minorHAnsi" w:cs="Arial"/>
        </w:rPr>
      </w:pPr>
    </w:p>
    <w:p w:rsidR="00700474" w:rsidRPr="00700474" w:rsidRDefault="00700474" w:rsidP="00700474">
      <w:pPr>
        <w:rPr>
          <w:rFonts w:asciiTheme="minorHAnsi" w:hAnsiTheme="minorHAnsi" w:cs="Arial"/>
        </w:rPr>
      </w:pPr>
      <w:r w:rsidRPr="00700474">
        <w:rPr>
          <w:rFonts w:asciiTheme="minorHAnsi" w:hAnsiTheme="minorHAnsi" w:cs="Arial"/>
        </w:rPr>
        <w:t>Donegal ETB, on behalf of DMEP, now seeks to employ an Acting Music Development Manager to</w:t>
      </w:r>
      <w:r>
        <w:rPr>
          <w:rFonts w:asciiTheme="minorHAnsi" w:hAnsiTheme="minorHAnsi" w:cs="Arial"/>
        </w:rPr>
        <w:t xml:space="preserve"> </w:t>
      </w:r>
      <w:r w:rsidRPr="00700474">
        <w:rPr>
          <w:rFonts w:asciiTheme="minorHAnsi" w:hAnsiTheme="minorHAnsi" w:cs="Arial"/>
        </w:rPr>
        <w:t>manage its extensive music education programme that provides instrumental and vocal tuition for children and young people in the Donegal area.</w:t>
      </w:r>
      <w:r w:rsidRPr="00700474">
        <w:rPr>
          <w:rFonts w:asciiTheme="minorHAnsi" w:hAnsiTheme="minorHAnsi" w:cs="Arial"/>
          <w:lang w:val="en-US"/>
        </w:rPr>
        <w:t xml:space="preserve"> The successful candidate should have a breadth of experience and understanding of performance music education across a range of ages, genres of music and contexts, from pre-school age to young adults in formal and informal settings. </w:t>
      </w:r>
      <w:r w:rsidRPr="00700474">
        <w:rPr>
          <w:rFonts w:asciiTheme="minorHAnsi" w:hAnsiTheme="minorHAnsi" w:cs="Arial"/>
          <w:color w:val="000000"/>
          <w:lang w:val="en" w:eastAsia="en-IE"/>
        </w:rPr>
        <w:t>This is a Specified Purpose contract covering a career break.</w:t>
      </w:r>
    </w:p>
    <w:p w:rsidR="00D946A9" w:rsidRDefault="00D946A9" w:rsidP="00D946A9">
      <w:pPr>
        <w:jc w:val="both"/>
        <w:rPr>
          <w:rFonts w:asciiTheme="minorHAnsi" w:hAnsiTheme="minorHAnsi" w:cs="Arial"/>
          <w:color w:val="000000"/>
          <w:lang w:val="en" w:eastAsia="en-IE"/>
        </w:rPr>
      </w:pPr>
    </w:p>
    <w:p w:rsidR="00700474" w:rsidRPr="00D946A9" w:rsidRDefault="00700474" w:rsidP="00D946A9">
      <w:pPr>
        <w:ind w:firstLine="360"/>
        <w:jc w:val="both"/>
        <w:rPr>
          <w:rFonts w:asciiTheme="minorHAnsi" w:hAnsiTheme="minorHAnsi" w:cs="Arial"/>
          <w:sz w:val="28"/>
          <w:szCs w:val="28"/>
          <w:lang w:val="en-US"/>
        </w:rPr>
      </w:pPr>
      <w:r w:rsidRPr="00D946A9">
        <w:rPr>
          <w:rFonts w:asciiTheme="minorHAnsi" w:hAnsiTheme="minorHAnsi" w:cs="Arial"/>
          <w:b/>
          <w:sz w:val="28"/>
          <w:szCs w:val="28"/>
        </w:rPr>
        <w:t>Qualifications for Post</w:t>
      </w:r>
    </w:p>
    <w:p w:rsidR="00700474" w:rsidRPr="00700474" w:rsidRDefault="00700474" w:rsidP="00700474">
      <w:pPr>
        <w:pStyle w:val="ListParagraph"/>
        <w:numPr>
          <w:ilvl w:val="0"/>
          <w:numId w:val="13"/>
        </w:numPr>
        <w:rPr>
          <w:rFonts w:asciiTheme="minorHAnsi" w:hAnsiTheme="minorHAnsi" w:cs="Arial"/>
          <w:lang w:val="en-US"/>
        </w:rPr>
      </w:pPr>
      <w:r w:rsidRPr="00700474">
        <w:rPr>
          <w:rFonts w:asciiTheme="minorHAnsi" w:hAnsiTheme="minorHAnsi" w:cs="Arial"/>
        </w:rPr>
        <w:t>A relevant third level qualification or approved equivalent and preferably at</w:t>
      </w:r>
      <w:r w:rsidRPr="00700474">
        <w:rPr>
          <w:rFonts w:asciiTheme="minorHAnsi" w:hAnsiTheme="minorHAnsi" w:cs="Arial"/>
          <w:lang w:val="en-US"/>
        </w:rPr>
        <w:t xml:space="preserve"> </w:t>
      </w:r>
      <w:r w:rsidRPr="00700474">
        <w:rPr>
          <w:rFonts w:asciiTheme="minorHAnsi" w:hAnsiTheme="minorHAnsi" w:cs="Arial"/>
        </w:rPr>
        <w:t xml:space="preserve">least 3 years work experience in a relevant position. </w:t>
      </w:r>
    </w:p>
    <w:p w:rsidR="00700474" w:rsidRPr="00700474" w:rsidRDefault="00700474" w:rsidP="00700474">
      <w:pPr>
        <w:pStyle w:val="ListParagraph"/>
        <w:numPr>
          <w:ilvl w:val="0"/>
          <w:numId w:val="13"/>
        </w:numPr>
        <w:rPr>
          <w:rFonts w:asciiTheme="minorHAnsi" w:hAnsiTheme="minorHAnsi" w:cs="Arial"/>
          <w:lang w:val="en-US"/>
        </w:rPr>
      </w:pPr>
      <w:r w:rsidRPr="00700474">
        <w:rPr>
          <w:rFonts w:asciiTheme="minorHAnsi" w:hAnsiTheme="minorHAnsi" w:cs="Arial"/>
        </w:rPr>
        <w:t xml:space="preserve">Candidates without the required third level qualification may also be considered, if they have a minimum of 5 years </w:t>
      </w:r>
      <w:proofErr w:type="spellStart"/>
      <w:r w:rsidRPr="00700474">
        <w:rPr>
          <w:rFonts w:asciiTheme="minorHAnsi" w:hAnsiTheme="minorHAnsi" w:cs="Arial"/>
        </w:rPr>
        <w:t>wholetime</w:t>
      </w:r>
      <w:proofErr w:type="spellEnd"/>
      <w:r w:rsidRPr="00700474">
        <w:rPr>
          <w:rFonts w:asciiTheme="minorHAnsi" w:hAnsiTheme="minorHAnsi" w:cs="Arial"/>
        </w:rPr>
        <w:t xml:space="preserve"> experience working in an associated setting.</w:t>
      </w:r>
    </w:p>
    <w:p w:rsidR="00700474" w:rsidRPr="00700474" w:rsidRDefault="00700474" w:rsidP="00700474">
      <w:pPr>
        <w:pStyle w:val="ListParagraph"/>
        <w:numPr>
          <w:ilvl w:val="0"/>
          <w:numId w:val="13"/>
        </w:numPr>
        <w:rPr>
          <w:rFonts w:asciiTheme="minorHAnsi" w:hAnsiTheme="minorHAnsi" w:cs="Arial"/>
        </w:rPr>
      </w:pPr>
      <w:r w:rsidRPr="00700474">
        <w:rPr>
          <w:rFonts w:asciiTheme="minorHAnsi" w:hAnsiTheme="minorHAnsi" w:cs="Arial"/>
        </w:rPr>
        <w:t>A postgraduate qualification in arts administration is desirable.</w:t>
      </w:r>
    </w:p>
    <w:p w:rsidR="00700474" w:rsidRPr="00700474" w:rsidRDefault="00700474" w:rsidP="00700474">
      <w:pPr>
        <w:pStyle w:val="ListParagraph"/>
        <w:numPr>
          <w:ilvl w:val="0"/>
          <w:numId w:val="13"/>
        </w:numPr>
        <w:rPr>
          <w:rFonts w:asciiTheme="minorHAnsi" w:hAnsiTheme="minorHAnsi" w:cs="Arial"/>
        </w:rPr>
      </w:pPr>
      <w:r w:rsidRPr="00700474">
        <w:rPr>
          <w:rFonts w:asciiTheme="minorHAnsi" w:hAnsiTheme="minorHAnsi" w:cs="Arial"/>
        </w:rPr>
        <w:t>An ability to communicate through Irish is also desirable</w:t>
      </w:r>
    </w:p>
    <w:p w:rsidR="00D946A9" w:rsidRPr="00D946A9" w:rsidRDefault="00D946A9" w:rsidP="00D946A9">
      <w:pPr>
        <w:rPr>
          <w:rFonts w:asciiTheme="minorHAnsi" w:hAnsiTheme="minorHAnsi" w:cs="Arial"/>
          <w:b/>
        </w:rPr>
      </w:pPr>
    </w:p>
    <w:p w:rsidR="00706C0A" w:rsidRDefault="00706C0A">
      <w:pPr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br w:type="page"/>
      </w:r>
    </w:p>
    <w:p w:rsidR="00700474" w:rsidRPr="00D946A9" w:rsidRDefault="00700474" w:rsidP="00D946A9">
      <w:pPr>
        <w:ind w:firstLine="360"/>
        <w:rPr>
          <w:rFonts w:asciiTheme="minorHAnsi" w:hAnsiTheme="minorHAnsi" w:cs="Arial"/>
          <w:b/>
          <w:sz w:val="28"/>
          <w:szCs w:val="28"/>
        </w:rPr>
      </w:pPr>
      <w:r w:rsidRPr="00D946A9">
        <w:rPr>
          <w:rFonts w:asciiTheme="minorHAnsi" w:hAnsiTheme="minorHAnsi" w:cs="Arial"/>
          <w:b/>
          <w:sz w:val="28"/>
          <w:szCs w:val="28"/>
        </w:rPr>
        <w:lastRenderedPageBreak/>
        <w:t>Experience and Requirements</w:t>
      </w:r>
    </w:p>
    <w:p w:rsidR="00700474" w:rsidRPr="00D946A9" w:rsidRDefault="00700474" w:rsidP="00D946A9">
      <w:pPr>
        <w:pStyle w:val="ListParagraph"/>
        <w:numPr>
          <w:ilvl w:val="0"/>
          <w:numId w:val="15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Previous experience in arts administration preferable in the area of music education and/or music development.</w:t>
      </w:r>
    </w:p>
    <w:p w:rsidR="00700474" w:rsidRPr="00D946A9" w:rsidRDefault="00700474" w:rsidP="00D946A9">
      <w:pPr>
        <w:pStyle w:val="ListParagraph"/>
        <w:numPr>
          <w:ilvl w:val="0"/>
          <w:numId w:val="15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 xml:space="preserve">Working experience of music and arts education policies. </w:t>
      </w:r>
    </w:p>
    <w:p w:rsidR="00700474" w:rsidRPr="00D946A9" w:rsidRDefault="00700474" w:rsidP="00D946A9">
      <w:pPr>
        <w:pStyle w:val="ListParagraph"/>
        <w:numPr>
          <w:ilvl w:val="0"/>
          <w:numId w:val="15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A successful track record of initiating, managing and developing arts projects.</w:t>
      </w:r>
    </w:p>
    <w:p w:rsidR="00700474" w:rsidRPr="00D946A9" w:rsidRDefault="00700474" w:rsidP="00D946A9">
      <w:pPr>
        <w:pStyle w:val="ListParagraph"/>
        <w:numPr>
          <w:ilvl w:val="0"/>
          <w:numId w:val="15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Experience in organising Continued Professional Development for Music Professionals is desirable.</w:t>
      </w:r>
    </w:p>
    <w:p w:rsidR="00700474" w:rsidRPr="00D946A9" w:rsidRDefault="00700474" w:rsidP="00D946A9">
      <w:pPr>
        <w:pStyle w:val="ListParagraph"/>
        <w:numPr>
          <w:ilvl w:val="0"/>
          <w:numId w:val="15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Demonstrate a good working knowledge of issues relating to the development of a music service.</w:t>
      </w:r>
    </w:p>
    <w:p w:rsidR="00700474" w:rsidRPr="00D946A9" w:rsidRDefault="00700474" w:rsidP="00D946A9">
      <w:pPr>
        <w:pStyle w:val="ListParagraph"/>
        <w:numPr>
          <w:ilvl w:val="0"/>
          <w:numId w:val="15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Demonstrate an enthusiasm for the development of music education.</w:t>
      </w:r>
    </w:p>
    <w:p w:rsidR="00700474" w:rsidRPr="00D946A9" w:rsidRDefault="00700474" w:rsidP="00D946A9">
      <w:pPr>
        <w:pStyle w:val="ListParagraph"/>
        <w:numPr>
          <w:ilvl w:val="0"/>
          <w:numId w:val="15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Demonstrate the ability to manage, direct, lead, coordinate, supervise and</w:t>
      </w:r>
      <w:r w:rsidR="00D946A9" w:rsidRPr="00D946A9">
        <w:rPr>
          <w:rFonts w:asciiTheme="minorHAnsi" w:hAnsiTheme="minorHAnsi" w:cs="Arial"/>
        </w:rPr>
        <w:t xml:space="preserve"> </w:t>
      </w:r>
      <w:r w:rsidRPr="00D946A9">
        <w:rPr>
          <w:rFonts w:asciiTheme="minorHAnsi" w:hAnsiTheme="minorHAnsi" w:cs="Arial"/>
        </w:rPr>
        <w:t>support a team in providing and supporting the Local Music Education Service Project.</w:t>
      </w:r>
    </w:p>
    <w:p w:rsidR="00700474" w:rsidRPr="00D946A9" w:rsidRDefault="00700474" w:rsidP="00D946A9">
      <w:pPr>
        <w:pStyle w:val="ListParagraph"/>
        <w:numPr>
          <w:ilvl w:val="0"/>
          <w:numId w:val="15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Must have a working knowledge of budgeting and account management</w:t>
      </w:r>
    </w:p>
    <w:p w:rsidR="00700474" w:rsidRPr="00D946A9" w:rsidRDefault="00700474" w:rsidP="00D946A9">
      <w:pPr>
        <w:pStyle w:val="ListParagraph"/>
        <w:numPr>
          <w:ilvl w:val="0"/>
          <w:numId w:val="15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Ability to prepare funding applications that will meet the funding criteria in any given year</w:t>
      </w:r>
    </w:p>
    <w:p w:rsidR="00700474" w:rsidRPr="00D946A9" w:rsidRDefault="00700474" w:rsidP="00D946A9">
      <w:pPr>
        <w:pStyle w:val="ListParagraph"/>
        <w:numPr>
          <w:ilvl w:val="0"/>
          <w:numId w:val="15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A knowledge of Government policy as it relates to education and particularly music education</w:t>
      </w:r>
    </w:p>
    <w:p w:rsidR="00700474" w:rsidRPr="00D946A9" w:rsidRDefault="00700474" w:rsidP="00D946A9">
      <w:pPr>
        <w:pStyle w:val="ListParagraph"/>
        <w:numPr>
          <w:ilvl w:val="0"/>
          <w:numId w:val="15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Satisfactory knowledge of the powers, duties and functions of Donegal ETB</w:t>
      </w:r>
    </w:p>
    <w:p w:rsidR="00700474" w:rsidRPr="00700474" w:rsidRDefault="00700474" w:rsidP="00D946A9">
      <w:pPr>
        <w:rPr>
          <w:rFonts w:asciiTheme="minorHAnsi" w:hAnsiTheme="minorHAnsi" w:cs="Arial"/>
          <w:b/>
        </w:rPr>
      </w:pPr>
    </w:p>
    <w:p w:rsidR="00700474" w:rsidRPr="00700474" w:rsidRDefault="00700474" w:rsidP="00D946A9">
      <w:pPr>
        <w:rPr>
          <w:rFonts w:asciiTheme="minorHAnsi" w:hAnsiTheme="minorHAnsi" w:cs="Arial"/>
          <w:b/>
        </w:rPr>
      </w:pPr>
    </w:p>
    <w:p w:rsidR="00700474" w:rsidRPr="00D946A9" w:rsidRDefault="00700474" w:rsidP="00D946A9">
      <w:pPr>
        <w:ind w:firstLine="360"/>
        <w:rPr>
          <w:rFonts w:asciiTheme="minorHAnsi" w:hAnsiTheme="minorHAnsi" w:cs="Arial"/>
          <w:b/>
          <w:sz w:val="28"/>
          <w:szCs w:val="28"/>
        </w:rPr>
      </w:pPr>
      <w:r w:rsidRPr="00D946A9">
        <w:rPr>
          <w:rFonts w:asciiTheme="minorHAnsi" w:hAnsiTheme="minorHAnsi" w:cs="Arial"/>
          <w:b/>
          <w:sz w:val="28"/>
          <w:szCs w:val="28"/>
        </w:rPr>
        <w:t xml:space="preserve">Person Profile </w:t>
      </w:r>
    </w:p>
    <w:p w:rsidR="00700474" w:rsidRPr="00D946A9" w:rsidRDefault="00700474" w:rsidP="00D946A9">
      <w:pPr>
        <w:pStyle w:val="ListParagraph"/>
        <w:numPr>
          <w:ilvl w:val="0"/>
          <w:numId w:val="16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 xml:space="preserve">Highly motivated individual, with a passion and vision for music education. </w:t>
      </w:r>
    </w:p>
    <w:p w:rsidR="00D946A9" w:rsidRPr="00D946A9" w:rsidRDefault="00700474" w:rsidP="00D946A9">
      <w:pPr>
        <w:pStyle w:val="ListParagraph"/>
        <w:numPr>
          <w:ilvl w:val="0"/>
          <w:numId w:val="16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Demonstrates exemplary leadership capacity to champion, energise, motivate and deliver successful results.</w:t>
      </w:r>
    </w:p>
    <w:p w:rsidR="00700474" w:rsidRPr="00D946A9" w:rsidRDefault="00700474" w:rsidP="00D946A9">
      <w:pPr>
        <w:pStyle w:val="ListParagraph"/>
        <w:numPr>
          <w:ilvl w:val="0"/>
          <w:numId w:val="16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Excellent interpersonal skills with an excellent capacity to build and sustain</w:t>
      </w:r>
      <w:r w:rsidR="00D946A9" w:rsidRPr="00D946A9">
        <w:rPr>
          <w:rFonts w:asciiTheme="minorHAnsi" w:hAnsiTheme="minorHAnsi" w:cs="Arial"/>
        </w:rPr>
        <w:t xml:space="preserve"> </w:t>
      </w:r>
      <w:r w:rsidRPr="00D946A9">
        <w:rPr>
          <w:rFonts w:asciiTheme="minorHAnsi" w:hAnsiTheme="minorHAnsi" w:cs="Arial"/>
        </w:rPr>
        <w:t>strong working relationships with a range of groups, individuals, and organisations</w:t>
      </w:r>
      <w:r w:rsidR="00D946A9" w:rsidRPr="00D946A9">
        <w:rPr>
          <w:rFonts w:asciiTheme="minorHAnsi" w:hAnsiTheme="minorHAnsi" w:cs="Arial"/>
        </w:rPr>
        <w:t xml:space="preserve"> </w:t>
      </w:r>
      <w:r w:rsidRPr="00D946A9">
        <w:rPr>
          <w:rFonts w:asciiTheme="minorHAnsi" w:hAnsiTheme="minorHAnsi" w:cs="Arial"/>
        </w:rPr>
        <w:t xml:space="preserve">from a variety of sectors. </w:t>
      </w:r>
    </w:p>
    <w:p w:rsidR="00700474" w:rsidRPr="00D946A9" w:rsidRDefault="00700474" w:rsidP="00D946A9">
      <w:pPr>
        <w:pStyle w:val="ListParagraph"/>
        <w:numPr>
          <w:ilvl w:val="0"/>
          <w:numId w:val="16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 xml:space="preserve">Has the ability to establish, develop and sustain a range of partnerships. </w:t>
      </w:r>
    </w:p>
    <w:p w:rsidR="00700474" w:rsidRPr="00D946A9" w:rsidRDefault="00700474" w:rsidP="00D946A9">
      <w:pPr>
        <w:pStyle w:val="ListParagraph"/>
        <w:numPr>
          <w:ilvl w:val="0"/>
          <w:numId w:val="16"/>
        </w:numPr>
        <w:rPr>
          <w:rFonts w:asciiTheme="minorHAnsi" w:hAnsiTheme="minorHAnsi" w:cs="Arial"/>
          <w:b/>
        </w:rPr>
      </w:pPr>
      <w:r w:rsidRPr="00D946A9">
        <w:rPr>
          <w:rFonts w:asciiTheme="minorHAnsi" w:hAnsiTheme="minorHAnsi" w:cs="Arial"/>
        </w:rPr>
        <w:t>Demonstrates flexibility in their approach to work.</w:t>
      </w:r>
    </w:p>
    <w:p w:rsidR="00700474" w:rsidRPr="00D946A9" w:rsidRDefault="00700474" w:rsidP="00D946A9">
      <w:pPr>
        <w:pStyle w:val="ListParagraph"/>
        <w:numPr>
          <w:ilvl w:val="0"/>
          <w:numId w:val="16"/>
        </w:numPr>
        <w:rPr>
          <w:rFonts w:asciiTheme="minorHAnsi" w:hAnsiTheme="minorHAnsi" w:cs="Arial"/>
          <w:b/>
        </w:rPr>
      </w:pPr>
      <w:r w:rsidRPr="00D946A9">
        <w:rPr>
          <w:rFonts w:asciiTheme="minorHAnsi" w:hAnsiTheme="minorHAnsi" w:cs="Arial"/>
        </w:rPr>
        <w:t>Has the ability to manage and motivate staff.</w:t>
      </w:r>
      <w:r w:rsidRPr="00D946A9">
        <w:rPr>
          <w:rFonts w:asciiTheme="minorHAnsi" w:hAnsiTheme="minorHAnsi" w:cs="Arial"/>
          <w:b/>
        </w:rPr>
        <w:t xml:space="preserve"> </w:t>
      </w:r>
    </w:p>
    <w:p w:rsidR="00700474" w:rsidRPr="00D946A9" w:rsidRDefault="00700474" w:rsidP="00D946A9">
      <w:pPr>
        <w:pStyle w:val="ListParagraph"/>
        <w:numPr>
          <w:ilvl w:val="0"/>
          <w:numId w:val="16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Has excellent communication skills, preferably with competence in Irish also.</w:t>
      </w:r>
    </w:p>
    <w:p w:rsidR="00700474" w:rsidRPr="00D946A9" w:rsidRDefault="00700474" w:rsidP="00D946A9">
      <w:pPr>
        <w:pStyle w:val="ListParagraph"/>
        <w:numPr>
          <w:ilvl w:val="0"/>
          <w:numId w:val="16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Has the ability to exercise judgement and to use initiative appropriately.</w:t>
      </w:r>
    </w:p>
    <w:p w:rsidR="00700474" w:rsidRPr="00D946A9" w:rsidRDefault="00700474" w:rsidP="00D946A9">
      <w:pPr>
        <w:pStyle w:val="ListParagraph"/>
        <w:numPr>
          <w:ilvl w:val="0"/>
          <w:numId w:val="16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Car owner / access to car, with full, clean driving licence.</w:t>
      </w:r>
    </w:p>
    <w:p w:rsidR="00700474" w:rsidRPr="00700474" w:rsidRDefault="00700474" w:rsidP="00D946A9">
      <w:pPr>
        <w:ind w:left="720"/>
        <w:rPr>
          <w:rFonts w:asciiTheme="minorHAnsi" w:hAnsiTheme="minorHAnsi" w:cs="Arial"/>
        </w:rPr>
      </w:pPr>
    </w:p>
    <w:p w:rsidR="00D946A9" w:rsidRDefault="00D946A9" w:rsidP="00D946A9">
      <w:pPr>
        <w:rPr>
          <w:rFonts w:asciiTheme="minorHAnsi" w:hAnsiTheme="minorHAnsi" w:cs="Arial"/>
          <w:b/>
          <w:sz w:val="28"/>
          <w:szCs w:val="28"/>
        </w:rPr>
      </w:pPr>
    </w:p>
    <w:p w:rsidR="00700474" w:rsidRPr="00D946A9" w:rsidRDefault="00700474" w:rsidP="00D946A9">
      <w:pPr>
        <w:rPr>
          <w:rFonts w:asciiTheme="minorHAnsi" w:hAnsiTheme="minorHAnsi" w:cs="Arial"/>
          <w:b/>
          <w:sz w:val="28"/>
          <w:szCs w:val="28"/>
        </w:rPr>
      </w:pPr>
      <w:r w:rsidRPr="00D946A9">
        <w:rPr>
          <w:rFonts w:asciiTheme="minorHAnsi" w:hAnsiTheme="minorHAnsi" w:cs="Arial"/>
          <w:b/>
          <w:sz w:val="28"/>
          <w:szCs w:val="28"/>
        </w:rPr>
        <w:t>Role Description</w:t>
      </w:r>
    </w:p>
    <w:p w:rsidR="00700474" w:rsidRPr="00700474" w:rsidRDefault="00700474" w:rsidP="00D946A9">
      <w:pPr>
        <w:rPr>
          <w:rFonts w:asciiTheme="minorHAnsi" w:hAnsiTheme="minorHAnsi" w:cs="Arial"/>
        </w:rPr>
      </w:pPr>
      <w:r w:rsidRPr="00700474">
        <w:rPr>
          <w:rFonts w:asciiTheme="minorHAnsi" w:hAnsiTheme="minorHAnsi" w:cs="Arial"/>
        </w:rPr>
        <w:t>Working with the members of Donegal Music Education Partnership</w:t>
      </w:r>
      <w:r w:rsidR="003A3D6E">
        <w:rPr>
          <w:rFonts w:asciiTheme="minorHAnsi" w:hAnsiTheme="minorHAnsi" w:cs="Arial"/>
        </w:rPr>
        <w:t>:-</w:t>
      </w:r>
    </w:p>
    <w:p w:rsidR="00700474" w:rsidRDefault="00700474" w:rsidP="00D946A9">
      <w:pPr>
        <w:rPr>
          <w:rFonts w:asciiTheme="minorHAnsi" w:hAnsiTheme="minorHAnsi" w:cs="Arial"/>
          <w:b/>
        </w:rPr>
      </w:pPr>
    </w:p>
    <w:p w:rsidR="00A63852" w:rsidRPr="00700474" w:rsidRDefault="00A63852" w:rsidP="00D946A9">
      <w:pPr>
        <w:rPr>
          <w:rFonts w:asciiTheme="minorHAnsi" w:hAnsiTheme="minorHAnsi" w:cs="Arial"/>
          <w:b/>
        </w:rPr>
      </w:pPr>
    </w:p>
    <w:p w:rsidR="00700474" w:rsidRPr="00D946A9" w:rsidRDefault="00700474" w:rsidP="00D946A9">
      <w:pPr>
        <w:rPr>
          <w:rFonts w:asciiTheme="minorHAnsi" w:hAnsiTheme="minorHAnsi" w:cs="Arial"/>
          <w:b/>
        </w:rPr>
      </w:pPr>
      <w:r w:rsidRPr="00D946A9">
        <w:rPr>
          <w:rFonts w:asciiTheme="minorHAnsi" w:hAnsiTheme="minorHAnsi" w:cs="Arial"/>
          <w:b/>
        </w:rPr>
        <w:t xml:space="preserve">Management &amp; Co-ordination </w:t>
      </w:r>
    </w:p>
    <w:p w:rsidR="00700474" w:rsidRPr="00D946A9" w:rsidRDefault="00700474" w:rsidP="00D946A9">
      <w:pPr>
        <w:pStyle w:val="ListParagraph"/>
        <w:numPr>
          <w:ilvl w:val="0"/>
          <w:numId w:val="21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Manage and co-ordinate the delivery of the DMEP’s extensive music education programme to include:</w:t>
      </w:r>
    </w:p>
    <w:p w:rsidR="00700474" w:rsidRPr="00D946A9" w:rsidRDefault="00700474" w:rsidP="00D946A9">
      <w:pPr>
        <w:pStyle w:val="ListParagraph"/>
        <w:numPr>
          <w:ilvl w:val="0"/>
          <w:numId w:val="23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 xml:space="preserve">Budget management. </w:t>
      </w:r>
    </w:p>
    <w:p w:rsidR="00700474" w:rsidRPr="00D946A9" w:rsidRDefault="00700474" w:rsidP="00D946A9">
      <w:pPr>
        <w:pStyle w:val="ListParagraph"/>
        <w:numPr>
          <w:ilvl w:val="0"/>
          <w:numId w:val="23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 xml:space="preserve">Staff management. </w:t>
      </w:r>
    </w:p>
    <w:p w:rsidR="00700474" w:rsidRPr="00D946A9" w:rsidRDefault="00700474" w:rsidP="00D946A9">
      <w:pPr>
        <w:pStyle w:val="ListParagraph"/>
        <w:numPr>
          <w:ilvl w:val="0"/>
          <w:numId w:val="23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 xml:space="preserve">Programme management. </w:t>
      </w:r>
    </w:p>
    <w:p w:rsidR="00700474" w:rsidRPr="00D946A9" w:rsidRDefault="00700474" w:rsidP="00D946A9">
      <w:pPr>
        <w:pStyle w:val="ListParagraph"/>
        <w:numPr>
          <w:ilvl w:val="0"/>
          <w:numId w:val="23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Marketing / PR management.</w:t>
      </w:r>
    </w:p>
    <w:p w:rsidR="00700474" w:rsidRPr="00D946A9" w:rsidRDefault="00700474" w:rsidP="00D946A9">
      <w:pPr>
        <w:pStyle w:val="ListParagraph"/>
        <w:numPr>
          <w:ilvl w:val="0"/>
          <w:numId w:val="23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Responsibility for Evaluation and Quality Assurance.</w:t>
      </w:r>
    </w:p>
    <w:p w:rsidR="00700474" w:rsidRPr="00D946A9" w:rsidRDefault="00700474" w:rsidP="00D946A9">
      <w:pPr>
        <w:pStyle w:val="ListParagraph"/>
        <w:numPr>
          <w:ilvl w:val="0"/>
          <w:numId w:val="23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 xml:space="preserve">Administration. </w:t>
      </w:r>
    </w:p>
    <w:p w:rsidR="00700474" w:rsidRPr="00700474" w:rsidRDefault="00700474" w:rsidP="00D946A9">
      <w:pPr>
        <w:rPr>
          <w:rFonts w:asciiTheme="minorHAnsi" w:hAnsiTheme="minorHAnsi" w:cs="Arial"/>
        </w:rPr>
      </w:pPr>
    </w:p>
    <w:p w:rsidR="00D946A9" w:rsidRDefault="00D946A9" w:rsidP="00D946A9">
      <w:pPr>
        <w:ind w:firstLine="360"/>
        <w:rPr>
          <w:rFonts w:asciiTheme="minorHAnsi" w:hAnsiTheme="minorHAnsi" w:cs="Arial"/>
          <w:b/>
        </w:rPr>
      </w:pPr>
    </w:p>
    <w:p w:rsidR="00700474" w:rsidRPr="00D946A9" w:rsidRDefault="00700474" w:rsidP="00D946A9">
      <w:pPr>
        <w:ind w:firstLine="360"/>
        <w:rPr>
          <w:rFonts w:asciiTheme="minorHAnsi" w:hAnsiTheme="minorHAnsi" w:cs="Arial"/>
          <w:b/>
        </w:rPr>
      </w:pPr>
      <w:r w:rsidRPr="00D946A9">
        <w:rPr>
          <w:rFonts w:asciiTheme="minorHAnsi" w:hAnsiTheme="minorHAnsi" w:cs="Arial"/>
          <w:b/>
        </w:rPr>
        <w:lastRenderedPageBreak/>
        <w:t xml:space="preserve">Partnership </w:t>
      </w:r>
    </w:p>
    <w:p w:rsidR="00700474" w:rsidRPr="00D946A9" w:rsidRDefault="00700474" w:rsidP="00D946A9">
      <w:pPr>
        <w:pStyle w:val="ListParagraph"/>
        <w:numPr>
          <w:ilvl w:val="0"/>
          <w:numId w:val="20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Has the ability to network, build and develop partnerships with agencies,</w:t>
      </w:r>
      <w:r w:rsidR="00D946A9" w:rsidRPr="00D946A9">
        <w:rPr>
          <w:rFonts w:asciiTheme="minorHAnsi" w:hAnsiTheme="minorHAnsi" w:cs="Arial"/>
        </w:rPr>
        <w:t xml:space="preserve"> </w:t>
      </w:r>
      <w:r w:rsidRPr="00D946A9">
        <w:rPr>
          <w:rFonts w:asciiTheme="minorHAnsi" w:hAnsiTheme="minorHAnsi" w:cs="Arial"/>
        </w:rPr>
        <w:t>organisations, groups and individuals within the public, private, community</w:t>
      </w:r>
      <w:r w:rsidR="00D946A9" w:rsidRPr="00D946A9">
        <w:rPr>
          <w:rFonts w:asciiTheme="minorHAnsi" w:hAnsiTheme="minorHAnsi" w:cs="Arial"/>
        </w:rPr>
        <w:t xml:space="preserve"> </w:t>
      </w:r>
      <w:r w:rsidRPr="00D946A9">
        <w:rPr>
          <w:rFonts w:asciiTheme="minorHAnsi" w:hAnsiTheme="minorHAnsi" w:cs="Arial"/>
        </w:rPr>
        <w:t>and voluntary sectors.</w:t>
      </w:r>
    </w:p>
    <w:p w:rsidR="00700474" w:rsidRPr="00D946A9" w:rsidRDefault="00700474" w:rsidP="00D946A9">
      <w:pPr>
        <w:pStyle w:val="ListParagraph"/>
        <w:numPr>
          <w:ilvl w:val="0"/>
          <w:numId w:val="20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Access additional sources of funding where appropriate.</w:t>
      </w:r>
    </w:p>
    <w:p w:rsidR="00700474" w:rsidRPr="00700474" w:rsidRDefault="00700474" w:rsidP="00D946A9">
      <w:pPr>
        <w:ind w:left="720"/>
        <w:rPr>
          <w:rFonts w:asciiTheme="minorHAnsi" w:hAnsiTheme="minorHAnsi" w:cs="Arial"/>
        </w:rPr>
      </w:pPr>
    </w:p>
    <w:p w:rsidR="00700474" w:rsidRPr="00D946A9" w:rsidRDefault="00700474" w:rsidP="00D946A9">
      <w:pPr>
        <w:ind w:firstLine="360"/>
        <w:rPr>
          <w:rFonts w:asciiTheme="minorHAnsi" w:hAnsiTheme="minorHAnsi" w:cs="Arial"/>
          <w:b/>
        </w:rPr>
      </w:pPr>
      <w:r w:rsidRPr="00D946A9">
        <w:rPr>
          <w:rFonts w:asciiTheme="minorHAnsi" w:hAnsiTheme="minorHAnsi" w:cs="Arial"/>
          <w:b/>
        </w:rPr>
        <w:t xml:space="preserve">Project Development </w:t>
      </w:r>
    </w:p>
    <w:p w:rsidR="00700474" w:rsidRPr="00D946A9" w:rsidRDefault="00700474" w:rsidP="00D946A9">
      <w:pPr>
        <w:pStyle w:val="ListParagraph"/>
        <w:numPr>
          <w:ilvl w:val="0"/>
          <w:numId w:val="18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 xml:space="preserve">Develop the breadth and scope of DMEP’s programmes in response to local needs. </w:t>
      </w:r>
    </w:p>
    <w:p w:rsidR="00D946A9" w:rsidRPr="00D946A9" w:rsidRDefault="00700474" w:rsidP="00D946A9">
      <w:pPr>
        <w:pStyle w:val="ListParagraph"/>
        <w:numPr>
          <w:ilvl w:val="0"/>
          <w:numId w:val="18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Establish programming links with education / arts / music / music education</w:t>
      </w:r>
      <w:r w:rsidR="00D946A9" w:rsidRPr="00D946A9">
        <w:rPr>
          <w:rFonts w:asciiTheme="minorHAnsi" w:hAnsiTheme="minorHAnsi" w:cs="Arial"/>
        </w:rPr>
        <w:t xml:space="preserve"> </w:t>
      </w:r>
      <w:r w:rsidRPr="00D946A9">
        <w:rPr>
          <w:rFonts w:asciiTheme="minorHAnsi" w:hAnsiTheme="minorHAnsi" w:cs="Arial"/>
        </w:rPr>
        <w:t xml:space="preserve">organisations locally, regionally and nationally. </w:t>
      </w:r>
    </w:p>
    <w:p w:rsidR="00D946A9" w:rsidRPr="00D946A9" w:rsidRDefault="00700474" w:rsidP="00D946A9">
      <w:pPr>
        <w:pStyle w:val="ListParagraph"/>
        <w:numPr>
          <w:ilvl w:val="0"/>
          <w:numId w:val="18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Develop and maintain on going evaluation and quality assurance.</w:t>
      </w:r>
    </w:p>
    <w:p w:rsidR="00700474" w:rsidRPr="00D946A9" w:rsidRDefault="00700474" w:rsidP="00D946A9">
      <w:pPr>
        <w:pStyle w:val="ListParagraph"/>
        <w:numPr>
          <w:ilvl w:val="0"/>
          <w:numId w:val="18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Work with instrumental and vocal tutors in the design and development of programming</w:t>
      </w:r>
      <w:r w:rsidR="00D946A9" w:rsidRPr="00D946A9">
        <w:rPr>
          <w:rFonts w:asciiTheme="minorHAnsi" w:hAnsiTheme="minorHAnsi" w:cs="Arial"/>
        </w:rPr>
        <w:t xml:space="preserve"> </w:t>
      </w:r>
      <w:r w:rsidRPr="00D946A9">
        <w:rPr>
          <w:rFonts w:asciiTheme="minorHAnsi" w:hAnsiTheme="minorHAnsi" w:cs="Arial"/>
        </w:rPr>
        <w:t>and in promoting further professional development of tuition staff.</w:t>
      </w:r>
    </w:p>
    <w:p w:rsidR="00700474" w:rsidRPr="00D946A9" w:rsidRDefault="00700474" w:rsidP="00D946A9">
      <w:pPr>
        <w:pStyle w:val="ListParagraph"/>
        <w:numPr>
          <w:ilvl w:val="0"/>
          <w:numId w:val="18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Participate in the Music Generation National Network.</w:t>
      </w:r>
    </w:p>
    <w:p w:rsidR="00700474" w:rsidRPr="00700474" w:rsidRDefault="00700474" w:rsidP="00D946A9">
      <w:pPr>
        <w:rPr>
          <w:rFonts w:asciiTheme="minorHAnsi" w:hAnsiTheme="minorHAnsi" w:cs="Arial"/>
        </w:rPr>
      </w:pPr>
    </w:p>
    <w:p w:rsidR="00700474" w:rsidRPr="00D946A9" w:rsidRDefault="00700474" w:rsidP="00D946A9">
      <w:pPr>
        <w:ind w:firstLine="360"/>
        <w:rPr>
          <w:rFonts w:asciiTheme="minorHAnsi" w:hAnsiTheme="minorHAnsi" w:cs="Arial"/>
          <w:b/>
        </w:rPr>
      </w:pPr>
      <w:r w:rsidRPr="00D946A9">
        <w:rPr>
          <w:rFonts w:asciiTheme="minorHAnsi" w:hAnsiTheme="minorHAnsi" w:cs="Arial"/>
          <w:b/>
        </w:rPr>
        <w:t>Donegal Music Education Partnership</w:t>
      </w:r>
    </w:p>
    <w:p w:rsidR="00700474" w:rsidRPr="00D946A9" w:rsidRDefault="00700474" w:rsidP="00D946A9">
      <w:pPr>
        <w:pStyle w:val="ListParagraph"/>
        <w:numPr>
          <w:ilvl w:val="0"/>
          <w:numId w:val="19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>Report on a regular basis to the Chief Executive of Donegal ETB or his/her delegated officer (</w:t>
      </w:r>
      <w:proofErr w:type="spellStart"/>
      <w:r w:rsidRPr="00D946A9">
        <w:rPr>
          <w:rFonts w:asciiTheme="minorHAnsi" w:hAnsiTheme="minorHAnsi" w:cs="Arial"/>
        </w:rPr>
        <w:t>ie</w:t>
      </w:r>
      <w:proofErr w:type="spellEnd"/>
      <w:r w:rsidRPr="00D946A9">
        <w:rPr>
          <w:rFonts w:asciiTheme="minorHAnsi" w:hAnsiTheme="minorHAnsi" w:cs="Arial"/>
        </w:rPr>
        <w:t xml:space="preserve"> Education Officer or Adult Education Officer) and provide regular updates to the DMEP Advisory Committee. </w:t>
      </w:r>
    </w:p>
    <w:p w:rsidR="00700474" w:rsidRPr="00D946A9" w:rsidRDefault="00700474" w:rsidP="00D946A9">
      <w:pPr>
        <w:pStyle w:val="ListParagraph"/>
        <w:numPr>
          <w:ilvl w:val="0"/>
          <w:numId w:val="19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 xml:space="preserve">Convene meetings, prepare agendas, write and circulate minutes and prepare reports. </w:t>
      </w:r>
    </w:p>
    <w:p w:rsidR="00700474" w:rsidRPr="00700474" w:rsidRDefault="00700474" w:rsidP="00D946A9">
      <w:pPr>
        <w:rPr>
          <w:rFonts w:asciiTheme="minorHAnsi" w:hAnsiTheme="minorHAnsi" w:cs="Arial"/>
        </w:rPr>
      </w:pPr>
    </w:p>
    <w:p w:rsidR="00700474" w:rsidRPr="00D946A9" w:rsidRDefault="00700474" w:rsidP="00D946A9">
      <w:pPr>
        <w:rPr>
          <w:rFonts w:asciiTheme="minorHAnsi" w:hAnsiTheme="minorHAnsi" w:cs="Arial"/>
          <w:b/>
          <w:sz w:val="28"/>
          <w:szCs w:val="28"/>
        </w:rPr>
      </w:pPr>
      <w:r w:rsidRPr="00D946A9">
        <w:rPr>
          <w:rFonts w:asciiTheme="minorHAnsi" w:hAnsiTheme="minorHAnsi" w:cs="Arial"/>
          <w:b/>
          <w:sz w:val="28"/>
          <w:szCs w:val="28"/>
        </w:rPr>
        <w:t>Additional Information</w:t>
      </w:r>
    </w:p>
    <w:p w:rsidR="00700474" w:rsidRPr="00D946A9" w:rsidRDefault="00700474" w:rsidP="00D946A9">
      <w:pPr>
        <w:pStyle w:val="ListParagraph"/>
        <w:numPr>
          <w:ilvl w:val="0"/>
          <w:numId w:val="17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 xml:space="preserve">Weekly Working Hours = 37 Hours </w:t>
      </w:r>
    </w:p>
    <w:p w:rsidR="00700474" w:rsidRPr="00D946A9" w:rsidRDefault="00700474" w:rsidP="00D946A9">
      <w:pPr>
        <w:pStyle w:val="ListParagraph"/>
        <w:numPr>
          <w:ilvl w:val="0"/>
          <w:numId w:val="17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 xml:space="preserve">Annual Leave = 30 Days </w:t>
      </w:r>
    </w:p>
    <w:p w:rsidR="00700474" w:rsidRPr="00D946A9" w:rsidRDefault="00700474" w:rsidP="00D946A9">
      <w:pPr>
        <w:pStyle w:val="ListParagraph"/>
        <w:numPr>
          <w:ilvl w:val="0"/>
          <w:numId w:val="17"/>
        </w:numPr>
        <w:rPr>
          <w:rFonts w:asciiTheme="minorHAnsi" w:hAnsiTheme="minorHAnsi" w:cs="Arial"/>
        </w:rPr>
      </w:pPr>
      <w:r w:rsidRPr="00D946A9">
        <w:rPr>
          <w:rFonts w:asciiTheme="minorHAnsi" w:hAnsiTheme="minorHAnsi" w:cs="Arial"/>
        </w:rPr>
        <w:t xml:space="preserve">Salary : €41,474  -  €59,390 depending on experience </w:t>
      </w:r>
    </w:p>
    <w:p w:rsidR="00700474" w:rsidRPr="00700474" w:rsidRDefault="00700474" w:rsidP="00700474">
      <w:pPr>
        <w:rPr>
          <w:rFonts w:asciiTheme="minorHAnsi" w:hAnsiTheme="minorHAnsi" w:cs="Arial"/>
        </w:rPr>
      </w:pPr>
    </w:p>
    <w:p w:rsidR="00700474" w:rsidRPr="00700474" w:rsidRDefault="00700474" w:rsidP="00700474">
      <w:pPr>
        <w:rPr>
          <w:rFonts w:asciiTheme="minorHAnsi" w:hAnsiTheme="minorHAnsi" w:cs="Arial"/>
        </w:rPr>
      </w:pPr>
      <w:r w:rsidRPr="00700474">
        <w:rPr>
          <w:rFonts w:asciiTheme="minorHAnsi" w:hAnsiTheme="minorHAnsi" w:cs="Arial"/>
        </w:rPr>
        <w:t xml:space="preserve">Full details about Donegal Music Education Partnership are available on </w:t>
      </w:r>
      <w:hyperlink r:id="rId9" w:history="1">
        <w:r w:rsidRPr="00700474">
          <w:rPr>
            <w:rStyle w:val="Hyperlink"/>
            <w:rFonts w:asciiTheme="minorHAnsi" w:hAnsiTheme="minorHAnsi" w:cs="Arial"/>
          </w:rPr>
          <w:t>www.dmep.ie</w:t>
        </w:r>
      </w:hyperlink>
      <w:r w:rsidRPr="00700474">
        <w:rPr>
          <w:rFonts w:asciiTheme="minorHAnsi" w:hAnsiTheme="minorHAnsi" w:cs="Arial"/>
        </w:rPr>
        <w:t xml:space="preserve"> . </w:t>
      </w:r>
    </w:p>
    <w:p w:rsidR="006026D4" w:rsidRDefault="006026D4" w:rsidP="006026D4">
      <w:pPr>
        <w:rPr>
          <w:rFonts w:asciiTheme="minorHAnsi" w:hAnsiTheme="minorHAnsi" w:cs="Arial"/>
        </w:rPr>
      </w:pPr>
    </w:p>
    <w:p w:rsidR="006026D4" w:rsidRPr="00700474" w:rsidRDefault="006026D4" w:rsidP="006026D4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</w:t>
      </w:r>
      <w:r w:rsidRPr="00700474">
        <w:rPr>
          <w:rFonts w:asciiTheme="minorHAnsi" w:hAnsiTheme="minorHAnsi" w:cs="Arial"/>
        </w:rPr>
        <w:t>pplication is by application form together with a focused covering letter in response to the</w:t>
      </w:r>
      <w:r>
        <w:rPr>
          <w:rFonts w:asciiTheme="minorHAnsi" w:hAnsiTheme="minorHAnsi" w:cs="Arial"/>
        </w:rPr>
        <w:t xml:space="preserve"> </w:t>
      </w:r>
      <w:r w:rsidRPr="00700474">
        <w:rPr>
          <w:rFonts w:asciiTheme="minorHAnsi" w:hAnsiTheme="minorHAnsi" w:cs="Arial"/>
        </w:rPr>
        <w:t xml:space="preserve">brief for the position of Music Development Manager. </w:t>
      </w:r>
    </w:p>
    <w:p w:rsidR="006026D4" w:rsidRDefault="006026D4" w:rsidP="006026D4">
      <w:pPr>
        <w:rPr>
          <w:rFonts w:asciiTheme="minorHAnsi" w:hAnsiTheme="minorHAnsi" w:cs="Arial"/>
        </w:rPr>
      </w:pPr>
    </w:p>
    <w:p w:rsidR="006026D4" w:rsidRPr="00700474" w:rsidRDefault="006026D4" w:rsidP="006026D4">
      <w:pPr>
        <w:rPr>
          <w:rFonts w:asciiTheme="minorHAnsi" w:hAnsiTheme="minorHAnsi" w:cs="Arial"/>
        </w:rPr>
      </w:pPr>
      <w:r w:rsidRPr="00700474">
        <w:rPr>
          <w:rFonts w:asciiTheme="minorHAnsi" w:hAnsiTheme="minorHAnsi" w:cs="Arial"/>
        </w:rPr>
        <w:t xml:space="preserve">Application forms and further details of the post are available on </w:t>
      </w:r>
      <w:r w:rsidRPr="00700474">
        <w:rPr>
          <w:rFonts w:asciiTheme="minorHAnsi" w:hAnsiTheme="minorHAnsi" w:cs="Arial"/>
          <w:b/>
        </w:rPr>
        <w:t>www.donegaletb.ie</w:t>
      </w:r>
      <w:r w:rsidRPr="00700474">
        <w:rPr>
          <w:rFonts w:asciiTheme="minorHAnsi" w:hAnsiTheme="minorHAnsi" w:cs="Arial"/>
        </w:rPr>
        <w:t xml:space="preserve">    </w:t>
      </w:r>
    </w:p>
    <w:p w:rsidR="00700474" w:rsidRDefault="00700474" w:rsidP="00700474">
      <w:pPr>
        <w:rPr>
          <w:rFonts w:asciiTheme="minorHAnsi" w:hAnsiTheme="minorHAnsi" w:cs="Arial"/>
        </w:rPr>
      </w:pPr>
    </w:p>
    <w:p w:rsidR="006026D4" w:rsidRPr="006026D4" w:rsidRDefault="006026D4" w:rsidP="006026D4">
      <w:pPr>
        <w:rPr>
          <w:rFonts w:asciiTheme="minorHAnsi" w:hAnsiTheme="minorHAnsi" w:cs="Arial"/>
          <w:b/>
        </w:rPr>
      </w:pPr>
      <w:r w:rsidRPr="006026D4">
        <w:rPr>
          <w:rFonts w:asciiTheme="minorHAnsi" w:hAnsiTheme="minorHAnsi" w:cs="Arial"/>
          <w:b/>
        </w:rPr>
        <w:t xml:space="preserve">The closing date for receipt of applications is 12:00 noon on </w:t>
      </w:r>
      <w:r>
        <w:rPr>
          <w:rFonts w:asciiTheme="minorHAnsi" w:hAnsiTheme="minorHAnsi" w:cs="Arial"/>
          <w:b/>
        </w:rPr>
        <w:t>Wednesday</w:t>
      </w:r>
      <w:r w:rsidRPr="006026D4">
        <w:rPr>
          <w:rFonts w:asciiTheme="minorHAnsi" w:hAnsiTheme="minorHAnsi" w:cs="Arial"/>
          <w:b/>
        </w:rPr>
        <w:t xml:space="preserve">, </w:t>
      </w:r>
      <w:r>
        <w:rPr>
          <w:rFonts w:asciiTheme="minorHAnsi" w:hAnsiTheme="minorHAnsi" w:cs="Arial"/>
          <w:b/>
        </w:rPr>
        <w:t>28</w:t>
      </w:r>
      <w:r w:rsidRPr="006026D4">
        <w:rPr>
          <w:rFonts w:asciiTheme="minorHAnsi" w:hAnsiTheme="minorHAnsi" w:cs="Arial"/>
          <w:b/>
          <w:vertAlign w:val="superscript"/>
        </w:rPr>
        <w:t>th</w:t>
      </w:r>
      <w:r w:rsidRPr="006026D4">
        <w:rPr>
          <w:rFonts w:asciiTheme="minorHAnsi" w:hAnsiTheme="minorHAnsi" w:cs="Arial"/>
          <w:b/>
        </w:rPr>
        <w:t xml:space="preserve"> October 2015 </w:t>
      </w:r>
    </w:p>
    <w:p w:rsidR="006026D4" w:rsidRPr="00700474" w:rsidRDefault="006026D4" w:rsidP="00700474">
      <w:pPr>
        <w:rPr>
          <w:rFonts w:asciiTheme="minorHAnsi" w:hAnsiTheme="minorHAnsi" w:cs="Arial"/>
        </w:rPr>
      </w:pPr>
    </w:p>
    <w:p w:rsidR="006026D4" w:rsidRDefault="006026D4" w:rsidP="006026D4">
      <w:pPr>
        <w:rPr>
          <w:rFonts w:asciiTheme="minorHAnsi" w:hAnsiTheme="minorHAnsi" w:cs="Arial"/>
        </w:rPr>
      </w:pPr>
      <w:r w:rsidRPr="00700474">
        <w:rPr>
          <w:rFonts w:asciiTheme="minorHAnsi" w:hAnsiTheme="minorHAnsi" w:cs="Arial"/>
        </w:rPr>
        <w:t xml:space="preserve">Applicants are advised that interviews are provisionally scheduled to take place week commencing the </w:t>
      </w:r>
      <w:r>
        <w:rPr>
          <w:rFonts w:asciiTheme="minorHAnsi" w:hAnsiTheme="minorHAnsi" w:cs="Arial"/>
          <w:b/>
        </w:rPr>
        <w:t>2</w:t>
      </w:r>
      <w:r w:rsidRPr="00706C0A">
        <w:rPr>
          <w:rFonts w:asciiTheme="minorHAnsi" w:hAnsiTheme="minorHAnsi" w:cs="Arial"/>
          <w:b/>
          <w:vertAlign w:val="superscript"/>
        </w:rPr>
        <w:t>nd</w:t>
      </w:r>
      <w:r>
        <w:rPr>
          <w:rFonts w:asciiTheme="minorHAnsi" w:hAnsiTheme="minorHAnsi" w:cs="Arial"/>
          <w:b/>
        </w:rPr>
        <w:t xml:space="preserve"> November</w:t>
      </w:r>
      <w:r w:rsidRPr="00700474">
        <w:rPr>
          <w:rFonts w:asciiTheme="minorHAnsi" w:hAnsiTheme="minorHAnsi" w:cs="Arial"/>
          <w:b/>
        </w:rPr>
        <w:t xml:space="preserve"> 2015</w:t>
      </w:r>
      <w:r w:rsidRPr="00700474">
        <w:rPr>
          <w:rFonts w:asciiTheme="minorHAnsi" w:hAnsiTheme="minorHAnsi" w:cs="Arial"/>
        </w:rPr>
        <w:t>.</w:t>
      </w:r>
    </w:p>
    <w:p w:rsidR="006026D4" w:rsidRDefault="006026D4" w:rsidP="006026D4">
      <w:pPr>
        <w:rPr>
          <w:rFonts w:asciiTheme="minorHAnsi" w:hAnsiTheme="minorHAnsi" w:cs="Arial"/>
        </w:rPr>
      </w:pPr>
    </w:p>
    <w:p w:rsidR="00700474" w:rsidRDefault="00700474" w:rsidP="00700474">
      <w:pPr>
        <w:rPr>
          <w:rFonts w:asciiTheme="minorHAnsi" w:hAnsiTheme="minorHAnsi" w:cs="Arial"/>
        </w:rPr>
      </w:pPr>
      <w:r w:rsidRPr="00700474">
        <w:rPr>
          <w:rFonts w:asciiTheme="minorHAnsi" w:hAnsiTheme="minorHAnsi" w:cs="Arial"/>
        </w:rPr>
        <w:t>Applicants invited for interview will be required to give a ten-minu</w:t>
      </w:r>
      <w:r w:rsidR="00D946A9">
        <w:rPr>
          <w:rFonts w:asciiTheme="minorHAnsi" w:hAnsiTheme="minorHAnsi" w:cs="Arial"/>
        </w:rPr>
        <w:t xml:space="preserve">te presentation outlining their </w:t>
      </w:r>
      <w:r w:rsidRPr="00700474">
        <w:rPr>
          <w:rFonts w:asciiTheme="minorHAnsi" w:hAnsiTheme="minorHAnsi" w:cs="Arial"/>
        </w:rPr>
        <w:t xml:space="preserve">approach to the role of Music Development Manager   </w:t>
      </w:r>
    </w:p>
    <w:p w:rsidR="00706C0A" w:rsidRPr="00700474" w:rsidRDefault="006026D4" w:rsidP="00700474">
      <w:pPr>
        <w:rPr>
          <w:rFonts w:asciiTheme="minorHAnsi" w:hAnsiTheme="minorHAnsi" w:cs="Arial"/>
        </w:rPr>
      </w:pPr>
      <w:r w:rsidRPr="00A031DB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9264" behindDoc="0" locked="0" layoutInCell="1" allowOverlap="1" wp14:anchorId="60C9983E" wp14:editId="30E25C83">
            <wp:simplePos x="0" y="0"/>
            <wp:positionH relativeFrom="margin">
              <wp:posOffset>3928110</wp:posOffset>
            </wp:positionH>
            <wp:positionV relativeFrom="margin">
              <wp:posOffset>7497445</wp:posOffset>
            </wp:positionV>
            <wp:extent cx="2626995" cy="1571625"/>
            <wp:effectExtent l="0" t="0" r="1905" b="9525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9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6C0A" w:rsidRDefault="00706C0A" w:rsidP="00D946A9">
      <w:pPr>
        <w:rPr>
          <w:rFonts w:asciiTheme="minorHAnsi" w:hAnsiTheme="minorHAnsi" w:cs="Arial"/>
        </w:rPr>
      </w:pPr>
    </w:p>
    <w:p w:rsidR="00706C0A" w:rsidRDefault="00706C0A" w:rsidP="00D946A9">
      <w:pPr>
        <w:rPr>
          <w:rFonts w:asciiTheme="minorHAnsi" w:hAnsiTheme="minorHAnsi" w:cs="Arial"/>
        </w:rPr>
      </w:pPr>
      <w:r w:rsidRPr="00706C0A">
        <w:rPr>
          <w:rFonts w:asciiTheme="minorHAnsi" w:hAnsiTheme="minorHAnsi" w:cs="Arial"/>
          <w:b/>
        </w:rPr>
        <w:t>Contact Details</w:t>
      </w:r>
      <w:r>
        <w:rPr>
          <w:rFonts w:asciiTheme="minorHAnsi" w:hAnsiTheme="minorHAnsi" w:cs="Arial"/>
        </w:rPr>
        <w:t>:</w:t>
      </w:r>
      <w:r w:rsidR="00700474" w:rsidRPr="00700474">
        <w:rPr>
          <w:rFonts w:asciiTheme="minorHAnsi" w:hAnsiTheme="minorHAnsi" w:cs="Arial"/>
        </w:rPr>
        <w:t xml:space="preserve"> </w:t>
      </w:r>
      <w:bookmarkStart w:id="0" w:name="_GoBack"/>
      <w:bookmarkEnd w:id="0"/>
    </w:p>
    <w:p w:rsidR="00C0107F" w:rsidRDefault="00706C0A" w:rsidP="00D946A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Aidan Mc Closkey</w:t>
      </w:r>
    </w:p>
    <w:p w:rsidR="00706C0A" w:rsidRDefault="00706C0A" w:rsidP="00D946A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T: +353 (0) 74 9161595             E:  aidan@donegaletb.ie</w:t>
      </w:r>
    </w:p>
    <w:p w:rsidR="00706C0A" w:rsidRDefault="00706C0A" w:rsidP="00D946A9">
      <w:pPr>
        <w:rPr>
          <w:rFonts w:asciiTheme="minorHAnsi" w:hAnsiTheme="minorHAnsi" w:cs="Arial"/>
        </w:rPr>
      </w:pPr>
    </w:p>
    <w:p w:rsidR="00706C0A" w:rsidRPr="00D946A9" w:rsidRDefault="00706C0A" w:rsidP="00D946A9">
      <w:pPr>
        <w:rPr>
          <w:rFonts w:asciiTheme="minorHAnsi" w:hAnsiTheme="minorHAnsi" w:cs="Arial"/>
        </w:rPr>
      </w:pPr>
    </w:p>
    <w:sectPr w:rsidR="00706C0A" w:rsidRPr="00D946A9" w:rsidSect="00706C0A">
      <w:headerReference w:type="default" r:id="rId11"/>
      <w:footerReference w:type="default" r:id="rId12"/>
      <w:type w:val="continuous"/>
      <w:pgSz w:w="12240" w:h="15840"/>
      <w:pgMar w:top="567" w:right="1043" w:bottom="567" w:left="1134" w:header="567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D09" w:rsidRDefault="00713D09">
      <w:r>
        <w:separator/>
      </w:r>
    </w:p>
  </w:endnote>
  <w:endnote w:type="continuationSeparator" w:id="0">
    <w:p w:rsidR="00713D09" w:rsidRDefault="00713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BF8" w:rsidRPr="00A031DB" w:rsidRDefault="00270BF8" w:rsidP="00AE240A">
    <w:pPr>
      <w:pStyle w:val="Footer"/>
      <w:jc w:val="center"/>
      <w:rPr>
        <w:rFonts w:ascii="Calibri" w:hAnsi="Calibri" w:cs="Arial"/>
        <w:lang w:val="en-I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D09" w:rsidRDefault="00713D09">
      <w:r>
        <w:separator/>
      </w:r>
    </w:p>
  </w:footnote>
  <w:footnote w:type="continuationSeparator" w:id="0">
    <w:p w:rsidR="00713D09" w:rsidRDefault="00713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045" w:rsidRPr="00A031DB" w:rsidRDefault="00F34045" w:rsidP="00BF03FD">
    <w:pPr>
      <w:pStyle w:val="Header"/>
      <w:tabs>
        <w:tab w:val="clear" w:pos="4320"/>
        <w:tab w:val="clear" w:pos="8640"/>
        <w:tab w:val="left" w:pos="3645"/>
      </w:tabs>
      <w:rPr>
        <w:rFonts w:ascii="Calibri" w:hAnsi="Calibr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7F6F"/>
    <w:multiLevelType w:val="hybridMultilevel"/>
    <w:tmpl w:val="82A6A4F4"/>
    <w:lvl w:ilvl="0" w:tplc="B3007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76B6E"/>
    <w:multiLevelType w:val="hybridMultilevel"/>
    <w:tmpl w:val="740669A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3D019E"/>
    <w:multiLevelType w:val="hybridMultilevel"/>
    <w:tmpl w:val="8458C24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7672B0"/>
    <w:multiLevelType w:val="hybridMultilevel"/>
    <w:tmpl w:val="1A102F6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0140A"/>
    <w:multiLevelType w:val="hybridMultilevel"/>
    <w:tmpl w:val="0D32765C"/>
    <w:lvl w:ilvl="0" w:tplc="18090017">
      <w:start w:val="1"/>
      <w:numFmt w:val="lowerLetter"/>
      <w:lvlText w:val="%1)"/>
      <w:lvlJc w:val="left"/>
      <w:pPr>
        <w:ind w:left="1080" w:hanging="360"/>
      </w:p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9C48EE"/>
    <w:multiLevelType w:val="hybridMultilevel"/>
    <w:tmpl w:val="4290EBC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D6CE8"/>
    <w:multiLevelType w:val="hybridMultilevel"/>
    <w:tmpl w:val="915C198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AE7B7F"/>
    <w:multiLevelType w:val="hybridMultilevel"/>
    <w:tmpl w:val="164CC5C0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377CC"/>
    <w:multiLevelType w:val="hybridMultilevel"/>
    <w:tmpl w:val="B7B88702"/>
    <w:lvl w:ilvl="0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37940"/>
    <w:multiLevelType w:val="hybridMultilevel"/>
    <w:tmpl w:val="AD06416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C4370"/>
    <w:multiLevelType w:val="hybridMultilevel"/>
    <w:tmpl w:val="9F064B7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206C64"/>
    <w:multiLevelType w:val="hybridMultilevel"/>
    <w:tmpl w:val="0CF69AE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818B6"/>
    <w:multiLevelType w:val="hybridMultilevel"/>
    <w:tmpl w:val="41F0FC76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871672"/>
    <w:multiLevelType w:val="hybridMultilevel"/>
    <w:tmpl w:val="7AC0857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47068"/>
    <w:multiLevelType w:val="hybridMultilevel"/>
    <w:tmpl w:val="0E1493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D0932"/>
    <w:multiLevelType w:val="hybridMultilevel"/>
    <w:tmpl w:val="04DEFF60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523D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3ED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94C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5EF8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2A3F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C6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688B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7836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EF636C"/>
    <w:multiLevelType w:val="hybridMultilevel"/>
    <w:tmpl w:val="FEB02932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7" w15:restartNumberingAfterBreak="0">
    <w:nsid w:val="71B73B5A"/>
    <w:multiLevelType w:val="hybridMultilevel"/>
    <w:tmpl w:val="72E4F28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A50331"/>
    <w:multiLevelType w:val="hybridMultilevel"/>
    <w:tmpl w:val="3CA4F3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297307"/>
    <w:multiLevelType w:val="hybridMultilevel"/>
    <w:tmpl w:val="6A40722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943F7C"/>
    <w:multiLevelType w:val="hybridMultilevel"/>
    <w:tmpl w:val="4C4ED3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011D1"/>
    <w:multiLevelType w:val="hybridMultilevel"/>
    <w:tmpl w:val="54B8A2A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B87FDB"/>
    <w:multiLevelType w:val="hybridMultilevel"/>
    <w:tmpl w:val="CD9A0192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8"/>
  </w:num>
  <w:num w:numId="4">
    <w:abstractNumId w:val="10"/>
  </w:num>
  <w:num w:numId="5">
    <w:abstractNumId w:val="2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12"/>
  </w:num>
  <w:num w:numId="11">
    <w:abstractNumId w:val="8"/>
  </w:num>
  <w:num w:numId="12">
    <w:abstractNumId w:val="19"/>
  </w:num>
  <w:num w:numId="13">
    <w:abstractNumId w:val="5"/>
  </w:num>
  <w:num w:numId="14">
    <w:abstractNumId w:val="17"/>
  </w:num>
  <w:num w:numId="15">
    <w:abstractNumId w:val="14"/>
  </w:num>
  <w:num w:numId="16">
    <w:abstractNumId w:val="21"/>
  </w:num>
  <w:num w:numId="17">
    <w:abstractNumId w:val="20"/>
  </w:num>
  <w:num w:numId="18">
    <w:abstractNumId w:val="11"/>
  </w:num>
  <w:num w:numId="19">
    <w:abstractNumId w:val="13"/>
  </w:num>
  <w:num w:numId="20">
    <w:abstractNumId w:val="3"/>
  </w:num>
  <w:num w:numId="21">
    <w:abstractNumId w:val="9"/>
  </w:num>
  <w:num w:numId="22">
    <w:abstractNumId w:val="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D6B"/>
    <w:rsid w:val="000562B3"/>
    <w:rsid w:val="00063B3A"/>
    <w:rsid w:val="000D2BAF"/>
    <w:rsid w:val="000D2FF5"/>
    <w:rsid w:val="000E78ED"/>
    <w:rsid w:val="00126D1C"/>
    <w:rsid w:val="001B4839"/>
    <w:rsid w:val="001B6D58"/>
    <w:rsid w:val="001D25AA"/>
    <w:rsid w:val="001D5E73"/>
    <w:rsid w:val="001D64E2"/>
    <w:rsid w:val="001E5B9B"/>
    <w:rsid w:val="00270BF8"/>
    <w:rsid w:val="002C6D30"/>
    <w:rsid w:val="002E7606"/>
    <w:rsid w:val="002F0B8F"/>
    <w:rsid w:val="00330A0A"/>
    <w:rsid w:val="003570E8"/>
    <w:rsid w:val="0036479B"/>
    <w:rsid w:val="003647CE"/>
    <w:rsid w:val="003739A2"/>
    <w:rsid w:val="003A3D6E"/>
    <w:rsid w:val="004366AD"/>
    <w:rsid w:val="00453CCD"/>
    <w:rsid w:val="004A59A5"/>
    <w:rsid w:val="004B34CA"/>
    <w:rsid w:val="004B527F"/>
    <w:rsid w:val="005336B8"/>
    <w:rsid w:val="00552D5B"/>
    <w:rsid w:val="00577AB2"/>
    <w:rsid w:val="005B753D"/>
    <w:rsid w:val="005C2EB5"/>
    <w:rsid w:val="005C63D0"/>
    <w:rsid w:val="005C7D99"/>
    <w:rsid w:val="005D4F84"/>
    <w:rsid w:val="005F22EB"/>
    <w:rsid w:val="006026D4"/>
    <w:rsid w:val="00627A51"/>
    <w:rsid w:val="00637606"/>
    <w:rsid w:val="006A6B8B"/>
    <w:rsid w:val="006C6C36"/>
    <w:rsid w:val="006C7193"/>
    <w:rsid w:val="006D0BDD"/>
    <w:rsid w:val="006D20A8"/>
    <w:rsid w:val="006F1703"/>
    <w:rsid w:val="00700474"/>
    <w:rsid w:val="00700661"/>
    <w:rsid w:val="00706C0A"/>
    <w:rsid w:val="00713D09"/>
    <w:rsid w:val="007338DD"/>
    <w:rsid w:val="00755870"/>
    <w:rsid w:val="00755E20"/>
    <w:rsid w:val="00755EF2"/>
    <w:rsid w:val="00762053"/>
    <w:rsid w:val="0077731E"/>
    <w:rsid w:val="007968AD"/>
    <w:rsid w:val="007B2B1B"/>
    <w:rsid w:val="007D11AB"/>
    <w:rsid w:val="007E1E51"/>
    <w:rsid w:val="007F3318"/>
    <w:rsid w:val="00805A42"/>
    <w:rsid w:val="008167BC"/>
    <w:rsid w:val="00843151"/>
    <w:rsid w:val="0084636E"/>
    <w:rsid w:val="0089018B"/>
    <w:rsid w:val="008A4FB3"/>
    <w:rsid w:val="008B08B6"/>
    <w:rsid w:val="008B2C1D"/>
    <w:rsid w:val="008D1588"/>
    <w:rsid w:val="008F460B"/>
    <w:rsid w:val="0094244A"/>
    <w:rsid w:val="00966C97"/>
    <w:rsid w:val="00971594"/>
    <w:rsid w:val="009A387E"/>
    <w:rsid w:val="009B5BF2"/>
    <w:rsid w:val="009E2858"/>
    <w:rsid w:val="009F68B6"/>
    <w:rsid w:val="00A031DB"/>
    <w:rsid w:val="00A531B1"/>
    <w:rsid w:val="00A53939"/>
    <w:rsid w:val="00A63852"/>
    <w:rsid w:val="00A83E54"/>
    <w:rsid w:val="00A849EF"/>
    <w:rsid w:val="00AB737B"/>
    <w:rsid w:val="00AC6BFE"/>
    <w:rsid w:val="00AD422F"/>
    <w:rsid w:val="00AE240A"/>
    <w:rsid w:val="00B04084"/>
    <w:rsid w:val="00B048D1"/>
    <w:rsid w:val="00B1534C"/>
    <w:rsid w:val="00B51A27"/>
    <w:rsid w:val="00B53D57"/>
    <w:rsid w:val="00B67BAE"/>
    <w:rsid w:val="00B871FC"/>
    <w:rsid w:val="00BB003D"/>
    <w:rsid w:val="00BC193A"/>
    <w:rsid w:val="00BC58F2"/>
    <w:rsid w:val="00BF03FD"/>
    <w:rsid w:val="00C0107F"/>
    <w:rsid w:val="00C15FF5"/>
    <w:rsid w:val="00C26821"/>
    <w:rsid w:val="00C91D61"/>
    <w:rsid w:val="00C92F1F"/>
    <w:rsid w:val="00C95AEC"/>
    <w:rsid w:val="00CD135F"/>
    <w:rsid w:val="00CD3BCD"/>
    <w:rsid w:val="00CD56D5"/>
    <w:rsid w:val="00D156EA"/>
    <w:rsid w:val="00D50DF5"/>
    <w:rsid w:val="00D76785"/>
    <w:rsid w:val="00D83D6B"/>
    <w:rsid w:val="00D946A9"/>
    <w:rsid w:val="00DA0D6D"/>
    <w:rsid w:val="00E54B64"/>
    <w:rsid w:val="00E73274"/>
    <w:rsid w:val="00E9216C"/>
    <w:rsid w:val="00EC49F6"/>
    <w:rsid w:val="00ED3F05"/>
    <w:rsid w:val="00ED5FB5"/>
    <w:rsid w:val="00EE1DC6"/>
    <w:rsid w:val="00F34045"/>
    <w:rsid w:val="00F41E5C"/>
    <w:rsid w:val="00F76A58"/>
    <w:rsid w:val="00FE74BF"/>
    <w:rsid w:val="00FE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841E284E-4C63-447C-AE43-82FEB13A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D6B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6A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incentkennedy">
    <w:name w:val="vincentkennedy"/>
    <w:semiHidden/>
    <w:rsid w:val="00D83D6B"/>
    <w:rPr>
      <w:rFonts w:ascii="Arial" w:hAnsi="Arial" w:cs="Arial"/>
      <w:color w:val="000080"/>
      <w:sz w:val="20"/>
      <w:szCs w:val="20"/>
    </w:rPr>
  </w:style>
  <w:style w:type="character" w:styleId="Hyperlink">
    <w:name w:val="Hyperlink"/>
    <w:rsid w:val="000E78ED"/>
    <w:rPr>
      <w:color w:val="0000FF"/>
      <w:u w:val="single"/>
    </w:rPr>
  </w:style>
  <w:style w:type="paragraph" w:styleId="Header">
    <w:name w:val="header"/>
    <w:basedOn w:val="Normal"/>
    <w:rsid w:val="00AE24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E240A"/>
    <w:pPr>
      <w:tabs>
        <w:tab w:val="center" w:pos="4320"/>
        <w:tab w:val="right" w:pos="8640"/>
      </w:tabs>
    </w:pPr>
  </w:style>
  <w:style w:type="character" w:customStyle="1" w:styleId="apple-style-span">
    <w:name w:val="apple-style-span"/>
    <w:basedOn w:val="DefaultParagraphFont"/>
    <w:rsid w:val="006C6C36"/>
  </w:style>
  <w:style w:type="character" w:customStyle="1" w:styleId="apple-converted-space">
    <w:name w:val="apple-converted-space"/>
    <w:basedOn w:val="DefaultParagraphFont"/>
    <w:rsid w:val="006C6C36"/>
  </w:style>
  <w:style w:type="character" w:styleId="Emphasis">
    <w:name w:val="Emphasis"/>
    <w:uiPriority w:val="20"/>
    <w:qFormat/>
    <w:rsid w:val="006C6C36"/>
    <w:rPr>
      <w:i/>
      <w:iCs/>
    </w:rPr>
  </w:style>
  <w:style w:type="paragraph" w:styleId="NoSpacing">
    <w:name w:val="No Spacing"/>
    <w:uiPriority w:val="1"/>
    <w:qFormat/>
    <w:rsid w:val="006C6C36"/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rsid w:val="00CD5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D56D5"/>
    <w:rPr>
      <w:rFonts w:ascii="Tahoma" w:hAnsi="Tahoma" w:cs="Tahoma"/>
      <w:sz w:val="16"/>
      <w:szCs w:val="16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6A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  <w:style w:type="paragraph" w:styleId="ListParagraph">
    <w:name w:val="List Paragraph"/>
    <w:basedOn w:val="Normal"/>
    <w:uiPriority w:val="34"/>
    <w:qFormat/>
    <w:rsid w:val="00700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6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dmep.i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F8F82-A03C-418E-ABD3-25F672A3D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6038</CharactersWithSpaces>
  <SharedDoc>false</SharedDoc>
  <HLinks>
    <vt:vector size="6" baseType="variant">
      <vt:variant>
        <vt:i4>5505130</vt:i4>
      </vt:variant>
      <vt:variant>
        <vt:i4>0</vt:i4>
      </vt:variant>
      <vt:variant>
        <vt:i4>0</vt:i4>
      </vt:variant>
      <vt:variant>
        <vt:i4>5</vt:i4>
      </vt:variant>
      <vt:variant>
        <vt:lpwstr>mailto:musiceducation@donegalvec.ie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Music Education</dc:creator>
  <cp:keywords/>
  <dc:description/>
  <cp:lastModifiedBy>Aidan McCloskey</cp:lastModifiedBy>
  <cp:revision>4</cp:revision>
  <cp:lastPrinted>2015-05-05T11:46:00Z</cp:lastPrinted>
  <dcterms:created xsi:type="dcterms:W3CDTF">2015-09-29T10:56:00Z</dcterms:created>
  <dcterms:modified xsi:type="dcterms:W3CDTF">2015-10-14T16:21:00Z</dcterms:modified>
</cp:coreProperties>
</file>